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附件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30"/>
          <w:szCs w:val="30"/>
        </w:rPr>
        <w:t>：中北大学“一院一品”文化建设评估指标体系</w:t>
      </w:r>
    </w:p>
    <w:tbl>
      <w:tblPr>
        <w:tblStyle w:val="4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164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outlineLvl w:val="9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一级指标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outlineLvl w:val="9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二级指标</w:t>
            </w:r>
          </w:p>
        </w:tc>
        <w:tc>
          <w:tcPr>
            <w:tcW w:w="4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outlineLvl w:val="9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文化建设基础工作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30分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精神文化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制度文化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行为文化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物质文化</w:t>
            </w:r>
          </w:p>
        </w:tc>
        <w:tc>
          <w:tcPr>
            <w:tcW w:w="4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注重学院精神文化的总结提炼，不断推进学院宣传思想文化工作；着力打造公平公正的制度环境，树正气、聚人心、激活力；强化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干部作风、教风、学风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、</w:t>
            </w:r>
            <w:r>
              <w:rPr>
                <w:rFonts w:ascii="宋体" w:hAnsi="宋体" w:eastAsia="宋体"/>
                <w:sz w:val="30"/>
                <w:szCs w:val="30"/>
              </w:rPr>
              <w:t>学术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生态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校友文化建设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；为师生营造良好的工作学习和生活环境。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品牌内涵建设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品牌核心价值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品牌文化表述</w:t>
            </w:r>
          </w:p>
        </w:tc>
        <w:tc>
          <w:tcPr>
            <w:tcW w:w="4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品牌核心价值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要结合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30"/>
                <w:szCs w:val="30"/>
              </w:rPr>
              <w:t>院学科背景、办学特色、发展规划、人才培养模式与教育教学方式，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体现办学传统和办学特色；有系统、丰富、生动的品牌文化表述。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品牌载体建设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品牌软件建设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品牌硬件建设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品牌保障条件</w:t>
            </w:r>
          </w:p>
        </w:tc>
        <w:tc>
          <w:tcPr>
            <w:tcW w:w="4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品牌建设组织有力，管理规范，运作良好，有较好的条件支撑。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品牌育人实效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30分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师生品牌认同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品牌育人功能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品牌社会影响</w:t>
            </w:r>
          </w:p>
        </w:tc>
        <w:tc>
          <w:tcPr>
            <w:tcW w:w="4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outlineLvl w:val="9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品牌能够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凝聚师生共识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不断提升育人质量和科研工作水平，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助力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学院发展和学校大学文化建设工作。</w:t>
            </w:r>
          </w:p>
        </w:tc>
      </w:tr>
    </w:tbl>
    <w:p>
      <w:pPr>
        <w:snapToGrid w:val="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16D9"/>
    <w:rsid w:val="220277DF"/>
    <w:rsid w:val="31314733"/>
    <w:rsid w:val="5D6C16D9"/>
    <w:rsid w:val="623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2018-11-06T02:14:00Z</dcterms:created>
  <dc:creator>h</dc:creator>
  <cp:lastModifiedBy>飞虎</cp:lastModifiedBy>
  <cp:lastPrinted>2018-11-06T06:36:00Z</cp:lastPrinted>
  <dcterms:modified xsi:type="dcterms:W3CDTF">2018-11-08T08:46:12Z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